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9FCA7" w14:textId="77777777" w:rsidR="009C610A" w:rsidRPr="00506807" w:rsidRDefault="009C610A" w:rsidP="00506807">
      <w:pPr>
        <w:ind w:left="284" w:hanging="284"/>
        <w:jc w:val="both"/>
        <w:rPr>
          <w:i/>
          <w:iCs/>
          <w:sz w:val="24"/>
          <w:szCs w:val="24"/>
        </w:rPr>
      </w:pPr>
    </w:p>
    <w:p w14:paraId="10BA10D7" w14:textId="6AAAA351" w:rsidR="009C610A" w:rsidRPr="00506807" w:rsidRDefault="009C610A" w:rsidP="00506807">
      <w:pPr>
        <w:ind w:left="-426" w:hanging="284"/>
        <w:jc w:val="both"/>
        <w:rPr>
          <w:rFonts w:ascii="Arial" w:hAnsi="Arial" w:cs="Arial"/>
          <w:b/>
          <w:bCs/>
          <w:sz w:val="24"/>
          <w:szCs w:val="24"/>
        </w:rPr>
      </w:pPr>
      <w:r w:rsidRPr="6EA38EFF">
        <w:rPr>
          <w:rFonts w:ascii="Arial" w:hAnsi="Arial" w:cs="Arial"/>
          <w:sz w:val="24"/>
          <w:szCs w:val="24"/>
        </w:rPr>
        <w:t xml:space="preserve">Guidance Note (GUI) </w:t>
      </w:r>
      <w:r w:rsidR="008A41B3" w:rsidRPr="6EA38EFF">
        <w:rPr>
          <w:rFonts w:ascii="Arial" w:hAnsi="Arial" w:cs="Arial"/>
          <w:b/>
          <w:bCs/>
          <w:sz w:val="24"/>
          <w:szCs w:val="24"/>
        </w:rPr>
        <w:t>4</w:t>
      </w:r>
    </w:p>
    <w:p w14:paraId="03B3FCA0" w14:textId="326C04EF" w:rsidR="00FA0C00" w:rsidRPr="00506807" w:rsidRDefault="008A41B3" w:rsidP="00506807">
      <w:pPr>
        <w:ind w:left="-426" w:hanging="284"/>
        <w:jc w:val="both"/>
        <w:rPr>
          <w:rFonts w:ascii="Arial" w:hAnsi="Arial" w:cs="Arial"/>
          <w:b/>
          <w:bCs/>
          <w:sz w:val="24"/>
          <w:szCs w:val="24"/>
        </w:rPr>
      </w:pPr>
      <w:r w:rsidRPr="6EA38EFF">
        <w:rPr>
          <w:rFonts w:ascii="Arial" w:hAnsi="Arial" w:cs="Arial"/>
          <w:b/>
          <w:bCs/>
          <w:sz w:val="24"/>
          <w:szCs w:val="24"/>
        </w:rPr>
        <w:t xml:space="preserve">Employment of </w:t>
      </w:r>
      <w:r w:rsidR="00AC1512" w:rsidRPr="6EA38EFF">
        <w:rPr>
          <w:rFonts w:ascii="Arial" w:hAnsi="Arial" w:cs="Arial"/>
          <w:b/>
          <w:bCs/>
          <w:sz w:val="24"/>
          <w:szCs w:val="24"/>
        </w:rPr>
        <w:t>S</w:t>
      </w:r>
      <w:r w:rsidRPr="6EA38EFF">
        <w:rPr>
          <w:rFonts w:ascii="Arial" w:hAnsi="Arial" w:cs="Arial"/>
          <w:b/>
          <w:bCs/>
          <w:sz w:val="24"/>
          <w:szCs w:val="24"/>
        </w:rPr>
        <w:t xml:space="preserve">tewards </w:t>
      </w:r>
      <w:r w:rsidR="00FA0C00" w:rsidRPr="6EA38EFF">
        <w:rPr>
          <w:rFonts w:ascii="Arial" w:hAnsi="Arial" w:cs="Arial"/>
          <w:b/>
          <w:bCs/>
          <w:sz w:val="24"/>
          <w:szCs w:val="24"/>
        </w:rPr>
        <w:t xml:space="preserve"> </w:t>
      </w:r>
    </w:p>
    <w:p w14:paraId="098D3536" w14:textId="24B77713" w:rsidR="008A41B3" w:rsidRDefault="008A41B3" w:rsidP="008A41B3">
      <w:pPr>
        <w:autoSpaceDE w:val="0"/>
        <w:autoSpaceDN w:val="0"/>
        <w:adjustRightInd w:val="0"/>
        <w:spacing w:after="0" w:line="360" w:lineRule="auto"/>
        <w:ind w:left="-709"/>
        <w:jc w:val="both"/>
        <w:rPr>
          <w:rFonts w:ascii="Arial" w:eastAsia="Times New Roman" w:hAnsi="Arial" w:cs="Arial"/>
          <w:sz w:val="24"/>
          <w:szCs w:val="24"/>
          <w:lang w:eastAsia="en-GB"/>
        </w:rPr>
      </w:pPr>
      <w:r w:rsidRPr="6EA38EFF">
        <w:rPr>
          <w:rFonts w:ascii="Arial" w:eastAsia="Times New Roman" w:hAnsi="Arial" w:cs="Arial"/>
          <w:sz w:val="24"/>
          <w:szCs w:val="24"/>
          <w:lang w:eastAsia="en-GB"/>
        </w:rPr>
        <w:t xml:space="preserve">The Organiser is responsible for matters of public order and the accurate monitoring and recording of all persons within the Event Site and to be </w:t>
      </w:r>
      <w:r w:rsidR="37C18B40" w:rsidRPr="6EA38EFF">
        <w:rPr>
          <w:rFonts w:ascii="Arial" w:eastAsia="Times New Roman" w:hAnsi="Arial" w:cs="Arial"/>
          <w:sz w:val="24"/>
          <w:szCs w:val="24"/>
          <w:lang w:eastAsia="en-GB"/>
        </w:rPr>
        <w:t>able</w:t>
      </w:r>
      <w:r w:rsidRPr="6EA38EFF">
        <w:rPr>
          <w:rFonts w:ascii="Arial" w:eastAsia="Times New Roman" w:hAnsi="Arial" w:cs="Arial"/>
          <w:sz w:val="24"/>
          <w:szCs w:val="24"/>
          <w:lang w:eastAsia="en-GB"/>
        </w:rPr>
        <w:t xml:space="preserve"> to make such information immediately available on request to the Emergency Services or Council Officials. They are also expected to deal in the first instance with any disturbance using legal means. It is usual for organisers to employ stewards, or security contractors, to assist them.</w:t>
      </w:r>
    </w:p>
    <w:p w14:paraId="09BEEA4C" w14:textId="71286247" w:rsidR="008A41B3" w:rsidRDefault="008A41B3" w:rsidP="008A41B3">
      <w:pPr>
        <w:autoSpaceDE w:val="0"/>
        <w:autoSpaceDN w:val="0"/>
        <w:adjustRightInd w:val="0"/>
        <w:spacing w:after="0" w:line="360" w:lineRule="auto"/>
        <w:ind w:left="-709"/>
        <w:jc w:val="both"/>
        <w:rPr>
          <w:rFonts w:ascii="Arial" w:eastAsia="Times New Roman" w:hAnsi="Arial" w:cs="Arial"/>
          <w:sz w:val="24"/>
          <w:szCs w:val="24"/>
          <w:lang w:eastAsia="en-GB"/>
        </w:rPr>
      </w:pPr>
      <w:r w:rsidRPr="006C7451">
        <w:rPr>
          <w:rFonts w:ascii="Arial" w:eastAsia="Times New Roman" w:hAnsi="Arial" w:cs="Arial"/>
          <w:sz w:val="24"/>
          <w:szCs w:val="24"/>
          <w:lang w:eastAsia="en-GB"/>
        </w:rPr>
        <w:t>Any person employed at the event to control admissions, keep order, remove people causing</w:t>
      </w:r>
      <w:r>
        <w:rPr>
          <w:rFonts w:ascii="Arial" w:eastAsia="Times New Roman" w:hAnsi="Arial" w:cs="Arial"/>
          <w:sz w:val="24"/>
          <w:szCs w:val="24"/>
          <w:lang w:eastAsia="en-GB"/>
        </w:rPr>
        <w:t xml:space="preserve"> </w:t>
      </w:r>
      <w:r w:rsidRPr="006C7451">
        <w:rPr>
          <w:rFonts w:ascii="Arial" w:eastAsia="Times New Roman" w:hAnsi="Arial" w:cs="Arial"/>
          <w:sz w:val="24"/>
          <w:szCs w:val="24"/>
          <w:lang w:eastAsia="en-GB"/>
        </w:rPr>
        <w:t>disorder, or searching premises or people must be licensed by Security Industry Authority (SIA).</w:t>
      </w:r>
    </w:p>
    <w:p w14:paraId="18AB4F7F" w14:textId="3248ED4E" w:rsidR="00506807" w:rsidRPr="008A41B3" w:rsidRDefault="008A41B3" w:rsidP="008A41B3">
      <w:pPr>
        <w:autoSpaceDE w:val="0"/>
        <w:autoSpaceDN w:val="0"/>
        <w:adjustRightInd w:val="0"/>
        <w:spacing w:after="0" w:line="360" w:lineRule="auto"/>
        <w:ind w:left="-709"/>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Stewards engaged either directly, or indirectly, for duties associated with the event should: </w:t>
      </w:r>
    </w:p>
    <w:p w14:paraId="790F6FF5" w14:textId="2C885F12" w:rsidR="00506807" w:rsidRDefault="008A41B3" w:rsidP="003E216D">
      <w:pPr>
        <w:pStyle w:val="Default"/>
        <w:numPr>
          <w:ilvl w:val="0"/>
          <w:numId w:val="3"/>
        </w:numPr>
        <w:spacing w:after="155" w:line="360" w:lineRule="auto"/>
        <w:ind w:right="-24"/>
        <w:jc w:val="both"/>
      </w:pPr>
      <w:r>
        <w:t xml:space="preserve">Be physically able to carry out the work. </w:t>
      </w:r>
    </w:p>
    <w:p w14:paraId="414695DF" w14:textId="5DCF3396" w:rsidR="008A41B3" w:rsidRDefault="008A41B3" w:rsidP="003E216D">
      <w:pPr>
        <w:pStyle w:val="Default"/>
        <w:numPr>
          <w:ilvl w:val="0"/>
          <w:numId w:val="3"/>
        </w:numPr>
        <w:spacing w:after="155" w:line="360" w:lineRule="auto"/>
        <w:ind w:right="-24"/>
        <w:jc w:val="both"/>
      </w:pPr>
      <w:r>
        <w:t>Not be under the influence of alcohol or other drugs.</w:t>
      </w:r>
    </w:p>
    <w:p w14:paraId="46A25CCE" w14:textId="598FDBEC" w:rsidR="008A41B3" w:rsidRDefault="008A41B3" w:rsidP="003E216D">
      <w:pPr>
        <w:pStyle w:val="Default"/>
        <w:numPr>
          <w:ilvl w:val="0"/>
          <w:numId w:val="3"/>
        </w:numPr>
        <w:spacing w:after="155" w:line="360" w:lineRule="auto"/>
        <w:ind w:right="-24"/>
        <w:jc w:val="both"/>
      </w:pPr>
      <w:r>
        <w:t xml:space="preserve">Remain at their point of allocated duty (except in pursuit of public safety). </w:t>
      </w:r>
    </w:p>
    <w:p w14:paraId="3C0B60FC" w14:textId="0FB2526C" w:rsidR="008A41B3" w:rsidRDefault="008A41B3" w:rsidP="003E216D">
      <w:pPr>
        <w:pStyle w:val="Default"/>
        <w:numPr>
          <w:ilvl w:val="0"/>
          <w:numId w:val="3"/>
        </w:numPr>
        <w:spacing w:after="155" w:line="360" w:lineRule="auto"/>
        <w:ind w:right="-24"/>
        <w:jc w:val="both"/>
      </w:pPr>
      <w:r>
        <w:t xml:space="preserve">Remain calm. </w:t>
      </w:r>
    </w:p>
    <w:p w14:paraId="63E16941" w14:textId="4C14908C" w:rsidR="008A41B3" w:rsidRDefault="008A41B3" w:rsidP="003E216D">
      <w:pPr>
        <w:pStyle w:val="Default"/>
        <w:numPr>
          <w:ilvl w:val="0"/>
          <w:numId w:val="3"/>
        </w:numPr>
        <w:spacing w:after="155" w:line="360" w:lineRule="auto"/>
        <w:ind w:right="-24"/>
        <w:jc w:val="both"/>
      </w:pPr>
      <w:r>
        <w:t xml:space="preserve">Be courteous towards all those with who they have contact. </w:t>
      </w:r>
    </w:p>
    <w:p w14:paraId="7D03E751" w14:textId="2E79E71D" w:rsidR="003B5438" w:rsidRPr="003B5438" w:rsidRDefault="008A41B3" w:rsidP="6EA38EFF">
      <w:pPr>
        <w:pStyle w:val="Default"/>
        <w:numPr>
          <w:ilvl w:val="0"/>
          <w:numId w:val="3"/>
        </w:numPr>
        <w:spacing w:after="155" w:line="360" w:lineRule="auto"/>
        <w:ind w:right="-24"/>
        <w:jc w:val="both"/>
        <w:rPr>
          <w:rFonts w:eastAsia="Times New Roman"/>
        </w:rPr>
      </w:pPr>
      <w:r>
        <w:t xml:space="preserve">Co-operate in full </w:t>
      </w:r>
      <w:r w:rsidR="5FF6C471">
        <w:t>of</w:t>
      </w:r>
      <w:r>
        <w:t xml:space="preserve"> any legal requirements of the Emergency Services or Council Officials. </w:t>
      </w:r>
    </w:p>
    <w:p w14:paraId="202F6650" w14:textId="5D356621" w:rsidR="003B5438" w:rsidRPr="003B5438" w:rsidRDefault="003B5438" w:rsidP="6EA38EFF">
      <w:pPr>
        <w:pStyle w:val="Default"/>
        <w:numPr>
          <w:ilvl w:val="0"/>
          <w:numId w:val="3"/>
        </w:numPr>
        <w:spacing w:after="155" w:line="360" w:lineRule="auto"/>
        <w:ind w:right="-24"/>
        <w:jc w:val="both"/>
        <w:rPr>
          <w:rFonts w:eastAsia="Times New Roman"/>
        </w:rPr>
      </w:pPr>
      <w:r w:rsidRPr="6EA38EFF">
        <w:rPr>
          <w:rFonts w:eastAsia="Times New Roman"/>
        </w:rPr>
        <w:t>The organiser shall ensure stewards are suitably and sufficiently trained. Before an event they must be fully briefed by the event organiser about their specific areas of responsibility – this should include (where applicable):</w:t>
      </w:r>
    </w:p>
    <w:p w14:paraId="0444640B" w14:textId="6BFBFB4B" w:rsidR="008A41B3" w:rsidRDefault="008A41B3" w:rsidP="003E216D">
      <w:pPr>
        <w:pStyle w:val="Default"/>
        <w:numPr>
          <w:ilvl w:val="0"/>
          <w:numId w:val="3"/>
        </w:numPr>
        <w:spacing w:after="155" w:line="360" w:lineRule="auto"/>
        <w:ind w:right="-24"/>
        <w:jc w:val="both"/>
      </w:pPr>
      <w:r>
        <w:t>Roles and responsibilities</w:t>
      </w:r>
    </w:p>
    <w:p w14:paraId="0C314667" w14:textId="70C05065" w:rsidR="008A41B3" w:rsidRDefault="008A41B3" w:rsidP="003E216D">
      <w:pPr>
        <w:pStyle w:val="Default"/>
        <w:numPr>
          <w:ilvl w:val="0"/>
          <w:numId w:val="3"/>
        </w:numPr>
        <w:spacing w:after="155" w:line="360" w:lineRule="auto"/>
        <w:ind w:right="-24"/>
        <w:jc w:val="both"/>
      </w:pPr>
      <w:r>
        <w:t>Staff command and control</w:t>
      </w:r>
    </w:p>
    <w:p w14:paraId="5068F0A2" w14:textId="76AB3039" w:rsidR="008A41B3" w:rsidRDefault="008A41B3" w:rsidP="003E216D">
      <w:pPr>
        <w:pStyle w:val="Default"/>
        <w:numPr>
          <w:ilvl w:val="0"/>
          <w:numId w:val="3"/>
        </w:numPr>
        <w:spacing w:after="155" w:line="360" w:lineRule="auto"/>
        <w:ind w:right="-24"/>
        <w:jc w:val="both"/>
      </w:pPr>
      <w:r>
        <w:lastRenderedPageBreak/>
        <w:t xml:space="preserve">Division of responsibilities between the event organiser and the Police </w:t>
      </w:r>
    </w:p>
    <w:p w14:paraId="03B0AA76" w14:textId="1E15D53F" w:rsidR="008A41B3" w:rsidRDefault="008A41B3" w:rsidP="003E216D">
      <w:pPr>
        <w:pStyle w:val="Default"/>
        <w:numPr>
          <w:ilvl w:val="0"/>
          <w:numId w:val="3"/>
        </w:numPr>
        <w:spacing w:after="155" w:line="360" w:lineRule="auto"/>
        <w:ind w:right="-24"/>
        <w:jc w:val="both"/>
      </w:pPr>
      <w:r>
        <w:t xml:space="preserve">Transfer of Authority’ procedures and requirements </w:t>
      </w:r>
    </w:p>
    <w:p w14:paraId="65C5FCBA" w14:textId="4914B672" w:rsidR="008A41B3" w:rsidRDefault="008A41B3" w:rsidP="003E216D">
      <w:pPr>
        <w:pStyle w:val="Default"/>
        <w:numPr>
          <w:ilvl w:val="0"/>
          <w:numId w:val="3"/>
        </w:numPr>
        <w:spacing w:after="155" w:line="360" w:lineRule="auto"/>
        <w:ind w:right="-24"/>
        <w:jc w:val="both"/>
      </w:pPr>
      <w:r>
        <w:t xml:space="preserve">Safety requirements </w:t>
      </w:r>
    </w:p>
    <w:p w14:paraId="59C402CC" w14:textId="0CDD225C" w:rsidR="008A41B3" w:rsidRDefault="008A41B3" w:rsidP="003E216D">
      <w:pPr>
        <w:pStyle w:val="Default"/>
        <w:numPr>
          <w:ilvl w:val="0"/>
          <w:numId w:val="3"/>
        </w:numPr>
        <w:spacing w:after="155" w:line="360" w:lineRule="auto"/>
        <w:ind w:right="-24"/>
        <w:jc w:val="both"/>
      </w:pPr>
      <w:r>
        <w:t>Communication methods</w:t>
      </w:r>
    </w:p>
    <w:p w14:paraId="1DB0730E" w14:textId="1165F73F" w:rsidR="008A41B3" w:rsidRDefault="008A41B3" w:rsidP="003E216D">
      <w:pPr>
        <w:pStyle w:val="Default"/>
        <w:numPr>
          <w:ilvl w:val="0"/>
          <w:numId w:val="3"/>
        </w:numPr>
        <w:spacing w:after="155" w:line="360" w:lineRule="auto"/>
        <w:ind w:right="-24"/>
        <w:jc w:val="both"/>
      </w:pPr>
      <w:r>
        <w:t>Partial and Total Evacuation</w:t>
      </w:r>
    </w:p>
    <w:p w14:paraId="753840D5" w14:textId="5F6BF5DE" w:rsidR="008A41B3" w:rsidRDefault="008A41B3" w:rsidP="003E216D">
      <w:pPr>
        <w:pStyle w:val="Default"/>
        <w:numPr>
          <w:ilvl w:val="0"/>
          <w:numId w:val="3"/>
        </w:numPr>
        <w:spacing w:after="155" w:line="360" w:lineRule="auto"/>
        <w:ind w:right="-24"/>
        <w:jc w:val="both"/>
      </w:pPr>
      <w:r>
        <w:t>Action in the event of fire or explosion</w:t>
      </w:r>
    </w:p>
    <w:p w14:paraId="3D9FB417" w14:textId="2A86C235" w:rsidR="008A41B3" w:rsidRDefault="008A41B3" w:rsidP="003E216D">
      <w:pPr>
        <w:pStyle w:val="Default"/>
        <w:numPr>
          <w:ilvl w:val="0"/>
          <w:numId w:val="3"/>
        </w:numPr>
        <w:spacing w:after="155" w:line="360" w:lineRule="auto"/>
        <w:ind w:right="-24"/>
        <w:jc w:val="both"/>
      </w:pPr>
      <w:r>
        <w:t>Response to bomb threats</w:t>
      </w:r>
    </w:p>
    <w:p w14:paraId="245B9754" w14:textId="3BC88291" w:rsidR="008A41B3" w:rsidRDefault="008A41B3" w:rsidP="003E216D">
      <w:pPr>
        <w:pStyle w:val="Default"/>
        <w:numPr>
          <w:ilvl w:val="0"/>
          <w:numId w:val="3"/>
        </w:numPr>
        <w:spacing w:after="155" w:line="360" w:lineRule="auto"/>
        <w:ind w:right="-24"/>
        <w:jc w:val="both"/>
      </w:pPr>
      <w:r>
        <w:t xml:space="preserve">Response to any terrorist threats, </w:t>
      </w:r>
      <w:r w:rsidR="003B5438">
        <w:t>i.e.,</w:t>
      </w:r>
      <w:r>
        <w:t xml:space="preserve"> lockdown or evacuation procedures</w:t>
      </w:r>
    </w:p>
    <w:p w14:paraId="5362F0C9" w14:textId="14FA9C69" w:rsidR="008A41B3" w:rsidRDefault="008A41B3" w:rsidP="003E216D">
      <w:pPr>
        <w:pStyle w:val="Default"/>
        <w:numPr>
          <w:ilvl w:val="0"/>
          <w:numId w:val="3"/>
        </w:numPr>
        <w:spacing w:after="155" w:line="360" w:lineRule="auto"/>
        <w:ind w:right="-24"/>
        <w:jc w:val="both"/>
      </w:pPr>
      <w:r>
        <w:t>Response to and management of disruptive elements</w:t>
      </w:r>
    </w:p>
    <w:p w14:paraId="108CE14C" w14:textId="00E87B7F" w:rsidR="008A41B3" w:rsidRDefault="003B5438" w:rsidP="003E216D">
      <w:pPr>
        <w:pStyle w:val="Default"/>
        <w:numPr>
          <w:ilvl w:val="0"/>
          <w:numId w:val="3"/>
        </w:numPr>
        <w:spacing w:after="155" w:line="360" w:lineRule="auto"/>
        <w:ind w:right="-24"/>
        <w:jc w:val="both"/>
      </w:pPr>
      <w:r>
        <w:t>Management of distressed, lost, and injured persons</w:t>
      </w:r>
    </w:p>
    <w:p w14:paraId="72A9F560" w14:textId="63717910" w:rsidR="003B5438" w:rsidRDefault="003B5438" w:rsidP="003E216D">
      <w:pPr>
        <w:pStyle w:val="Default"/>
        <w:numPr>
          <w:ilvl w:val="0"/>
          <w:numId w:val="3"/>
        </w:numPr>
        <w:spacing w:after="155" w:line="360" w:lineRule="auto"/>
        <w:ind w:right="-24"/>
        <w:jc w:val="both"/>
      </w:pPr>
      <w:r>
        <w:t>On site and off-site traffic management</w:t>
      </w:r>
    </w:p>
    <w:p w14:paraId="70A995EC" w14:textId="1ED47CE6" w:rsidR="003B5438" w:rsidRDefault="003B5438" w:rsidP="003E216D">
      <w:pPr>
        <w:pStyle w:val="Default"/>
        <w:numPr>
          <w:ilvl w:val="0"/>
          <w:numId w:val="3"/>
        </w:numPr>
        <w:spacing w:after="155" w:line="360" w:lineRule="auto"/>
        <w:ind w:right="-24"/>
        <w:jc w:val="both"/>
      </w:pPr>
      <w:r>
        <w:t xml:space="preserve">Assessment of crowd densities, problematic dynamics, and signs of distress. </w:t>
      </w:r>
    </w:p>
    <w:p w14:paraId="057F5C47" w14:textId="605F2F23" w:rsidR="003B5438" w:rsidRDefault="003B5438" w:rsidP="003E216D">
      <w:pPr>
        <w:pStyle w:val="Default"/>
        <w:numPr>
          <w:ilvl w:val="0"/>
          <w:numId w:val="3"/>
        </w:numPr>
        <w:spacing w:after="155" w:line="360" w:lineRule="auto"/>
        <w:ind w:right="-24"/>
        <w:jc w:val="both"/>
      </w:pPr>
      <w:r>
        <w:t xml:space="preserve">Resolving access issues. </w:t>
      </w:r>
    </w:p>
    <w:p w14:paraId="3A375809" w14:textId="25FF8CFA" w:rsidR="003B5438" w:rsidRPr="003B5438" w:rsidRDefault="003B5438" w:rsidP="003B5438">
      <w:pPr>
        <w:pStyle w:val="ListParagraph"/>
        <w:numPr>
          <w:ilvl w:val="0"/>
          <w:numId w:val="3"/>
        </w:numPr>
        <w:autoSpaceDE w:val="0"/>
        <w:autoSpaceDN w:val="0"/>
        <w:adjustRightInd w:val="0"/>
        <w:spacing w:before="0" w:beforeAutospacing="0" w:after="0" w:afterAutospacing="0" w:line="360" w:lineRule="auto"/>
        <w:ind w:right="0"/>
        <w:jc w:val="both"/>
        <w:rPr>
          <w:rFonts w:ascii="Arial" w:eastAsia="Times New Roman" w:hAnsi="Arial" w:cs="Arial"/>
          <w:color w:val="000000"/>
          <w:sz w:val="24"/>
          <w:szCs w:val="24"/>
          <w:lang w:eastAsia="en-GB"/>
        </w:rPr>
      </w:pPr>
      <w:r w:rsidRPr="6EA38EFF">
        <w:rPr>
          <w:rFonts w:ascii="Arial" w:eastAsia="Times New Roman" w:hAnsi="Arial" w:cs="Arial"/>
          <w:sz w:val="24"/>
          <w:szCs w:val="24"/>
          <w:lang w:eastAsia="en-GB"/>
        </w:rPr>
        <w:t>Location of event control; exits; evacuation routes and assembly areas; firefighting equipment; first aid points; disabled viewing/access; car and coach parking locations; drop off and pick up points for car, coach, taxi, participant equipment; lost/found property point; lost/found person point; meeting points; toilet facilities; information point; welfare services; emergency liaison centre.</w:t>
      </w:r>
    </w:p>
    <w:p w14:paraId="1B80E0A8" w14:textId="77777777" w:rsidR="003B5438" w:rsidRDefault="003B5438" w:rsidP="003B5438">
      <w:pPr>
        <w:pStyle w:val="Default"/>
        <w:spacing w:after="155" w:line="360" w:lineRule="auto"/>
        <w:ind w:left="-349" w:right="-24"/>
        <w:jc w:val="both"/>
      </w:pPr>
    </w:p>
    <w:p w14:paraId="6920C7C5" w14:textId="77777777" w:rsidR="008A41B3" w:rsidRDefault="008A41B3" w:rsidP="008A41B3">
      <w:pPr>
        <w:pStyle w:val="Default"/>
        <w:spacing w:after="155" w:line="360" w:lineRule="auto"/>
        <w:ind w:right="-24"/>
        <w:jc w:val="both"/>
      </w:pPr>
    </w:p>
    <w:p w14:paraId="1949C7C5" w14:textId="7E9F8405" w:rsidR="003B5438" w:rsidRPr="006C7451" w:rsidRDefault="003B5438" w:rsidP="003B5438">
      <w:pPr>
        <w:autoSpaceDE w:val="0"/>
        <w:autoSpaceDN w:val="0"/>
        <w:adjustRightInd w:val="0"/>
        <w:spacing w:after="0" w:line="360" w:lineRule="auto"/>
        <w:ind w:left="-709"/>
        <w:jc w:val="both"/>
        <w:rPr>
          <w:rFonts w:ascii="Arial" w:hAnsi="Arial" w:cs="Arial"/>
          <w:sz w:val="24"/>
          <w:szCs w:val="24"/>
          <w:lang w:val="cy-GB"/>
        </w:rPr>
      </w:pPr>
      <w:r w:rsidRPr="006C7451">
        <w:rPr>
          <w:rFonts w:ascii="Arial" w:eastAsia="Times New Roman" w:hAnsi="Arial" w:cs="Arial"/>
          <w:sz w:val="24"/>
          <w:szCs w:val="24"/>
          <w:lang w:eastAsia="en-GB"/>
        </w:rPr>
        <w:t>The organiser should require all staff working at the event to wear clothing that clearly identifies them and their role e.g., T - shirt or jacket with the word Steward. They also must have personal protective clothing (e.g., hats, boots, gloves, coats) to deal with the possible range of weather conditions they will be working in (e.g., sun, rain, hail, snow). At events lasting several hours, duty rotas will be required, with time allowed for refreshment breaks. For evening events, torches may also be required.</w:t>
      </w:r>
    </w:p>
    <w:p w14:paraId="7FB44ABA" w14:textId="77777777" w:rsidR="008A41B3" w:rsidRPr="00506807" w:rsidRDefault="008A41B3" w:rsidP="008A41B3">
      <w:pPr>
        <w:pStyle w:val="Default"/>
        <w:spacing w:after="155" w:line="360" w:lineRule="auto"/>
        <w:ind w:right="-24"/>
        <w:jc w:val="both"/>
      </w:pPr>
    </w:p>
    <w:p w14:paraId="3687FED1" w14:textId="77777777" w:rsidR="00506807" w:rsidRPr="00506807" w:rsidRDefault="00506807" w:rsidP="003E216D">
      <w:pPr>
        <w:pStyle w:val="Default"/>
        <w:spacing w:line="360" w:lineRule="auto"/>
        <w:ind w:right="-24" w:hanging="709"/>
        <w:jc w:val="both"/>
      </w:pPr>
    </w:p>
    <w:p w14:paraId="0EC6E69F" w14:textId="77777777" w:rsidR="00506807" w:rsidRPr="00506807" w:rsidRDefault="00506807" w:rsidP="003E216D">
      <w:pPr>
        <w:pStyle w:val="Default"/>
        <w:spacing w:line="360" w:lineRule="auto"/>
        <w:ind w:right="-24" w:hanging="709"/>
        <w:jc w:val="both"/>
      </w:pPr>
    </w:p>
    <w:p w14:paraId="3C8D778C" w14:textId="26F499B6" w:rsidR="00506807" w:rsidRPr="00506807" w:rsidRDefault="00506807" w:rsidP="00506807">
      <w:pPr>
        <w:spacing w:line="360" w:lineRule="auto"/>
        <w:ind w:left="-709"/>
        <w:jc w:val="both"/>
        <w:rPr>
          <w:rFonts w:ascii="Arial" w:hAnsi="Arial" w:cs="Arial"/>
          <w:sz w:val="24"/>
          <w:szCs w:val="24"/>
        </w:rPr>
      </w:pPr>
    </w:p>
    <w:sectPr w:rsidR="00506807" w:rsidRPr="00506807" w:rsidSect="00506807">
      <w:headerReference w:type="default" r:id="rId11"/>
      <w:footerReference w:type="default" r:id="rId12"/>
      <w:headerReference w:type="first" r:id="rId13"/>
      <w:pgSz w:w="11906" w:h="16838"/>
      <w:pgMar w:top="1440" w:right="1440"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481F5" w14:textId="77777777" w:rsidR="00C841C1" w:rsidRDefault="00C841C1" w:rsidP="00002026">
      <w:pPr>
        <w:spacing w:before="0" w:after="0"/>
      </w:pPr>
      <w:r>
        <w:separator/>
      </w:r>
    </w:p>
  </w:endnote>
  <w:endnote w:type="continuationSeparator" w:id="0">
    <w:p w14:paraId="53FDE962" w14:textId="77777777" w:rsidR="00C841C1" w:rsidRDefault="00C841C1" w:rsidP="000020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BDEF" w14:textId="710E32FE" w:rsidR="00002026" w:rsidRDefault="009C610A">
    <w:pPr>
      <w:pStyle w:val="Footer"/>
    </w:pPr>
    <w:r>
      <w:rPr>
        <w:noProof/>
      </w:rPr>
      <w:drawing>
        <wp:anchor distT="0" distB="0" distL="114300" distR="114300" simplePos="0" relativeHeight="251657728" behindDoc="1" locked="0" layoutInCell="1" allowOverlap="1" wp14:anchorId="6A85CE84" wp14:editId="7D3B8FF2">
          <wp:simplePos x="0" y="0"/>
          <wp:positionH relativeFrom="column">
            <wp:posOffset>-926465</wp:posOffset>
          </wp:positionH>
          <wp:positionV relativeFrom="paragraph">
            <wp:posOffset>83185</wp:posOffset>
          </wp:positionV>
          <wp:extent cx="7564755" cy="722630"/>
          <wp:effectExtent l="0" t="0" r="0" b="0"/>
          <wp:wrapNone/>
          <wp:docPr id="4" name="Picture 4" descr="140119 templates portrait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40119 templates portrait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22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F1625" w14:textId="77777777" w:rsidR="00C841C1" w:rsidRDefault="00C841C1" w:rsidP="00002026">
      <w:pPr>
        <w:spacing w:before="0" w:after="0"/>
      </w:pPr>
      <w:r>
        <w:separator/>
      </w:r>
    </w:p>
  </w:footnote>
  <w:footnote w:type="continuationSeparator" w:id="0">
    <w:p w14:paraId="50DA4636" w14:textId="77777777" w:rsidR="00C841C1" w:rsidRDefault="00C841C1" w:rsidP="000020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AAC6" w14:textId="74E72C57" w:rsidR="009C610A" w:rsidRDefault="009C610A" w:rsidP="0070450B">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66A1" w14:textId="39AC4D3F" w:rsidR="00B9399B" w:rsidRDefault="00AF2356" w:rsidP="00AF2356">
    <w:pPr>
      <w:pStyle w:val="Header"/>
      <w:ind w:left="-851" w:firstLine="142"/>
    </w:pPr>
    <w:r>
      <w:rPr>
        <w:noProof/>
      </w:rPr>
      <w:drawing>
        <wp:inline distT="0" distB="0" distL="0" distR="0" wp14:anchorId="221C39EA" wp14:editId="0BF89102">
          <wp:extent cx="1259586" cy="1271016"/>
          <wp:effectExtent l="0" t="0" r="0" b="5715"/>
          <wp:docPr id="5" name="Picture 5" descr="A black circ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circle with whit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59586" cy="12710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95439"/>
    <w:multiLevelType w:val="hybridMultilevel"/>
    <w:tmpl w:val="C7A6DF6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24116365"/>
    <w:multiLevelType w:val="hybridMultilevel"/>
    <w:tmpl w:val="CB0E81E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24742CA3"/>
    <w:multiLevelType w:val="hybridMultilevel"/>
    <w:tmpl w:val="56C2B74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272E4F18"/>
    <w:multiLevelType w:val="hybridMultilevel"/>
    <w:tmpl w:val="2AFEE0D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2C62714A"/>
    <w:multiLevelType w:val="hybridMultilevel"/>
    <w:tmpl w:val="DF2E9F1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3E7E33C6"/>
    <w:multiLevelType w:val="hybridMultilevel"/>
    <w:tmpl w:val="0780F8E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4FE36B1D"/>
    <w:multiLevelType w:val="hybridMultilevel"/>
    <w:tmpl w:val="AF18B436"/>
    <w:lvl w:ilvl="0" w:tplc="17F21904">
      <w:start w:val="1"/>
      <w:numFmt w:val="decimal"/>
      <w:lvlText w:val="%1."/>
      <w:lvlJc w:val="left"/>
      <w:pPr>
        <w:ind w:left="-65" w:hanging="360"/>
      </w:pPr>
      <w:rPr>
        <w:rFonts w:hint="default"/>
        <w:b/>
        <w:bCs/>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7" w15:restartNumberingAfterBreak="0">
    <w:nsid w:val="59AC7364"/>
    <w:multiLevelType w:val="hybridMultilevel"/>
    <w:tmpl w:val="3284494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15:restartNumberingAfterBreak="0">
    <w:nsid w:val="5FD77827"/>
    <w:multiLevelType w:val="hybridMultilevel"/>
    <w:tmpl w:val="FF16B69A"/>
    <w:lvl w:ilvl="0" w:tplc="08090001">
      <w:start w:val="1"/>
      <w:numFmt w:val="bullet"/>
      <w:lvlText w:val=""/>
      <w:lvlJc w:val="left"/>
      <w:pPr>
        <w:ind w:left="-349" w:hanging="360"/>
      </w:pPr>
      <w:rPr>
        <w:rFonts w:ascii="Symbol" w:hAnsi="Symbol" w:hint="default"/>
      </w:rPr>
    </w:lvl>
    <w:lvl w:ilvl="1" w:tplc="FFFFFFFF" w:tentative="1">
      <w:start w:val="1"/>
      <w:numFmt w:val="bullet"/>
      <w:lvlText w:val="o"/>
      <w:lvlJc w:val="left"/>
      <w:pPr>
        <w:ind w:left="371" w:hanging="360"/>
      </w:pPr>
      <w:rPr>
        <w:rFonts w:ascii="Courier New" w:hAnsi="Courier New" w:cs="Courier New" w:hint="default"/>
      </w:rPr>
    </w:lvl>
    <w:lvl w:ilvl="2" w:tplc="FFFFFFFF" w:tentative="1">
      <w:start w:val="1"/>
      <w:numFmt w:val="bullet"/>
      <w:lvlText w:val=""/>
      <w:lvlJc w:val="left"/>
      <w:pPr>
        <w:ind w:left="1091" w:hanging="360"/>
      </w:pPr>
      <w:rPr>
        <w:rFonts w:ascii="Wingdings" w:hAnsi="Wingdings" w:hint="default"/>
      </w:rPr>
    </w:lvl>
    <w:lvl w:ilvl="3" w:tplc="FFFFFFFF" w:tentative="1">
      <w:start w:val="1"/>
      <w:numFmt w:val="bullet"/>
      <w:lvlText w:val=""/>
      <w:lvlJc w:val="left"/>
      <w:pPr>
        <w:ind w:left="1811" w:hanging="360"/>
      </w:pPr>
      <w:rPr>
        <w:rFonts w:ascii="Symbol" w:hAnsi="Symbol" w:hint="default"/>
      </w:rPr>
    </w:lvl>
    <w:lvl w:ilvl="4" w:tplc="FFFFFFFF" w:tentative="1">
      <w:start w:val="1"/>
      <w:numFmt w:val="bullet"/>
      <w:lvlText w:val="o"/>
      <w:lvlJc w:val="left"/>
      <w:pPr>
        <w:ind w:left="2531" w:hanging="360"/>
      </w:pPr>
      <w:rPr>
        <w:rFonts w:ascii="Courier New" w:hAnsi="Courier New" w:cs="Courier New" w:hint="default"/>
      </w:rPr>
    </w:lvl>
    <w:lvl w:ilvl="5" w:tplc="FFFFFFFF" w:tentative="1">
      <w:start w:val="1"/>
      <w:numFmt w:val="bullet"/>
      <w:lvlText w:val=""/>
      <w:lvlJc w:val="left"/>
      <w:pPr>
        <w:ind w:left="3251" w:hanging="360"/>
      </w:pPr>
      <w:rPr>
        <w:rFonts w:ascii="Wingdings" w:hAnsi="Wingdings" w:hint="default"/>
      </w:rPr>
    </w:lvl>
    <w:lvl w:ilvl="6" w:tplc="FFFFFFFF" w:tentative="1">
      <w:start w:val="1"/>
      <w:numFmt w:val="bullet"/>
      <w:lvlText w:val=""/>
      <w:lvlJc w:val="left"/>
      <w:pPr>
        <w:ind w:left="3971" w:hanging="360"/>
      </w:pPr>
      <w:rPr>
        <w:rFonts w:ascii="Symbol" w:hAnsi="Symbol" w:hint="default"/>
      </w:rPr>
    </w:lvl>
    <w:lvl w:ilvl="7" w:tplc="FFFFFFFF" w:tentative="1">
      <w:start w:val="1"/>
      <w:numFmt w:val="bullet"/>
      <w:lvlText w:val="o"/>
      <w:lvlJc w:val="left"/>
      <w:pPr>
        <w:ind w:left="4691" w:hanging="360"/>
      </w:pPr>
      <w:rPr>
        <w:rFonts w:ascii="Courier New" w:hAnsi="Courier New" w:cs="Courier New" w:hint="default"/>
      </w:rPr>
    </w:lvl>
    <w:lvl w:ilvl="8" w:tplc="FFFFFFFF" w:tentative="1">
      <w:start w:val="1"/>
      <w:numFmt w:val="bullet"/>
      <w:lvlText w:val=""/>
      <w:lvlJc w:val="left"/>
      <w:pPr>
        <w:ind w:left="5411" w:hanging="360"/>
      </w:pPr>
      <w:rPr>
        <w:rFonts w:ascii="Wingdings" w:hAnsi="Wingdings" w:hint="default"/>
      </w:rPr>
    </w:lvl>
  </w:abstractNum>
  <w:abstractNum w:abstractNumId="9" w15:restartNumberingAfterBreak="0">
    <w:nsid w:val="690779C6"/>
    <w:multiLevelType w:val="hybridMultilevel"/>
    <w:tmpl w:val="EB16608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0" w15:restartNumberingAfterBreak="0">
    <w:nsid w:val="6C01403E"/>
    <w:multiLevelType w:val="hybridMultilevel"/>
    <w:tmpl w:val="7C6E21F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1" w15:restartNumberingAfterBreak="0">
    <w:nsid w:val="6F485A73"/>
    <w:multiLevelType w:val="hybridMultilevel"/>
    <w:tmpl w:val="A5540076"/>
    <w:lvl w:ilvl="0" w:tplc="CBD8A19E">
      <w:numFmt w:val="bullet"/>
      <w:lvlText w:val=""/>
      <w:lvlJc w:val="left"/>
      <w:pPr>
        <w:ind w:left="-349" w:hanging="360"/>
      </w:pPr>
      <w:rPr>
        <w:rFonts w:ascii="Arial" w:eastAsia="Calibri" w:hAnsi="Arial" w:cs="Arial"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12" w15:restartNumberingAfterBreak="0">
    <w:nsid w:val="6F997F4D"/>
    <w:multiLevelType w:val="hybridMultilevel"/>
    <w:tmpl w:val="1AA48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BB2911"/>
    <w:multiLevelType w:val="hybridMultilevel"/>
    <w:tmpl w:val="C9F2D44C"/>
    <w:lvl w:ilvl="0" w:tplc="E47E4674">
      <w:start w:val="5"/>
      <w:numFmt w:val="decimal"/>
      <w:lvlText w:val="%1."/>
      <w:lvlJc w:val="left"/>
      <w:pPr>
        <w:ind w:left="-65" w:hanging="360"/>
      </w:pPr>
      <w:rPr>
        <w:rFonts w:hint="default"/>
        <w:b/>
        <w:bCs/>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14" w15:restartNumberingAfterBreak="0">
    <w:nsid w:val="7ADD4E1E"/>
    <w:multiLevelType w:val="hybridMultilevel"/>
    <w:tmpl w:val="1C54298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1500270135">
    <w:abstractNumId w:val="7"/>
  </w:num>
  <w:num w:numId="2" w16cid:durableId="1287618470">
    <w:abstractNumId w:val="11"/>
  </w:num>
  <w:num w:numId="3" w16cid:durableId="1021198459">
    <w:abstractNumId w:val="8"/>
  </w:num>
  <w:num w:numId="4" w16cid:durableId="372972546">
    <w:abstractNumId w:val="5"/>
  </w:num>
  <w:num w:numId="5" w16cid:durableId="212498310">
    <w:abstractNumId w:val="1"/>
  </w:num>
  <w:num w:numId="6" w16cid:durableId="977999860">
    <w:abstractNumId w:val="2"/>
  </w:num>
  <w:num w:numId="7" w16cid:durableId="1421564140">
    <w:abstractNumId w:val="0"/>
  </w:num>
  <w:num w:numId="8" w16cid:durableId="1313369516">
    <w:abstractNumId w:val="4"/>
  </w:num>
  <w:num w:numId="9" w16cid:durableId="2094668168">
    <w:abstractNumId w:val="3"/>
  </w:num>
  <w:num w:numId="10" w16cid:durableId="2121103687">
    <w:abstractNumId w:val="14"/>
  </w:num>
  <w:num w:numId="11" w16cid:durableId="2015330024">
    <w:abstractNumId w:val="6"/>
  </w:num>
  <w:num w:numId="12" w16cid:durableId="1611282791">
    <w:abstractNumId w:val="13"/>
  </w:num>
  <w:num w:numId="13" w16cid:durableId="534342902">
    <w:abstractNumId w:val="9"/>
  </w:num>
  <w:num w:numId="14" w16cid:durableId="903637148">
    <w:abstractNumId w:val="10"/>
  </w:num>
  <w:num w:numId="15" w16cid:durableId="10299141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26"/>
    <w:rsid w:val="00002026"/>
    <w:rsid w:val="00024C0A"/>
    <w:rsid w:val="000E6CB0"/>
    <w:rsid w:val="000F2D54"/>
    <w:rsid w:val="001515F8"/>
    <w:rsid w:val="0015488D"/>
    <w:rsid w:val="00164588"/>
    <w:rsid w:val="00165B2E"/>
    <w:rsid w:val="0022094A"/>
    <w:rsid w:val="00246DB1"/>
    <w:rsid w:val="00305DE2"/>
    <w:rsid w:val="003B5438"/>
    <w:rsid w:val="003D3E96"/>
    <w:rsid w:val="003E216D"/>
    <w:rsid w:val="004300C8"/>
    <w:rsid w:val="004421D3"/>
    <w:rsid w:val="00462620"/>
    <w:rsid w:val="004909E5"/>
    <w:rsid w:val="004E6D93"/>
    <w:rsid w:val="00506807"/>
    <w:rsid w:val="005460E9"/>
    <w:rsid w:val="005E6CC0"/>
    <w:rsid w:val="00626B92"/>
    <w:rsid w:val="0068197E"/>
    <w:rsid w:val="006C0561"/>
    <w:rsid w:val="0070450B"/>
    <w:rsid w:val="0071203F"/>
    <w:rsid w:val="0086694E"/>
    <w:rsid w:val="008A41B3"/>
    <w:rsid w:val="00917047"/>
    <w:rsid w:val="00955258"/>
    <w:rsid w:val="009C610A"/>
    <w:rsid w:val="00A256A7"/>
    <w:rsid w:val="00AB7BB3"/>
    <w:rsid w:val="00AC1512"/>
    <w:rsid w:val="00AF2356"/>
    <w:rsid w:val="00B1735E"/>
    <w:rsid w:val="00B23A30"/>
    <w:rsid w:val="00B274B7"/>
    <w:rsid w:val="00B9399B"/>
    <w:rsid w:val="00BB3EC6"/>
    <w:rsid w:val="00C841C1"/>
    <w:rsid w:val="00C96140"/>
    <w:rsid w:val="00CB455F"/>
    <w:rsid w:val="00D33250"/>
    <w:rsid w:val="00D72045"/>
    <w:rsid w:val="00DB58EE"/>
    <w:rsid w:val="00FA0C00"/>
    <w:rsid w:val="00FE1EFD"/>
    <w:rsid w:val="37C18B40"/>
    <w:rsid w:val="5FF6C471"/>
    <w:rsid w:val="6EA38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1ED8D"/>
  <w15:chartTrackingRefBased/>
  <w15:docId w15:val="{6F3876D6-3A77-404D-9EFD-E0CC54C9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45"/>
    <w:pPr>
      <w:spacing w:before="100" w:beforeAutospacing="1" w:after="100" w:afterAutospacing="1"/>
      <w:ind w:right="-471"/>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026"/>
    <w:pPr>
      <w:tabs>
        <w:tab w:val="center" w:pos="4513"/>
        <w:tab w:val="right" w:pos="9026"/>
      </w:tabs>
      <w:spacing w:before="0" w:after="0"/>
    </w:pPr>
  </w:style>
  <w:style w:type="character" w:customStyle="1" w:styleId="HeaderChar">
    <w:name w:val="Header Char"/>
    <w:link w:val="Header"/>
    <w:uiPriority w:val="99"/>
    <w:rsid w:val="00002026"/>
    <w:rPr>
      <w:lang w:val="en-GB"/>
    </w:rPr>
  </w:style>
  <w:style w:type="paragraph" w:styleId="Footer">
    <w:name w:val="footer"/>
    <w:basedOn w:val="Normal"/>
    <w:link w:val="FooterChar"/>
    <w:uiPriority w:val="99"/>
    <w:unhideWhenUsed/>
    <w:rsid w:val="00002026"/>
    <w:pPr>
      <w:tabs>
        <w:tab w:val="center" w:pos="4513"/>
        <w:tab w:val="right" w:pos="9026"/>
      </w:tabs>
      <w:spacing w:before="0" w:after="0"/>
    </w:pPr>
  </w:style>
  <w:style w:type="character" w:customStyle="1" w:styleId="FooterChar">
    <w:name w:val="Footer Char"/>
    <w:link w:val="Footer"/>
    <w:uiPriority w:val="99"/>
    <w:rsid w:val="00002026"/>
    <w:rPr>
      <w:lang w:val="en-GB"/>
    </w:rPr>
  </w:style>
  <w:style w:type="paragraph" w:styleId="BalloonText">
    <w:name w:val="Balloon Text"/>
    <w:basedOn w:val="Normal"/>
    <w:link w:val="BalloonTextChar"/>
    <w:uiPriority w:val="99"/>
    <w:semiHidden/>
    <w:unhideWhenUsed/>
    <w:rsid w:val="00002026"/>
    <w:pPr>
      <w:spacing w:before="0" w:after="0"/>
    </w:pPr>
    <w:rPr>
      <w:rFonts w:ascii="Tahoma" w:hAnsi="Tahoma" w:cs="Tahoma"/>
      <w:sz w:val="16"/>
      <w:szCs w:val="16"/>
    </w:rPr>
  </w:style>
  <w:style w:type="character" w:customStyle="1" w:styleId="BalloonTextChar">
    <w:name w:val="Balloon Text Char"/>
    <w:link w:val="BalloonText"/>
    <w:uiPriority w:val="99"/>
    <w:semiHidden/>
    <w:rsid w:val="00002026"/>
    <w:rPr>
      <w:rFonts w:ascii="Tahoma" w:hAnsi="Tahoma" w:cs="Tahoma"/>
      <w:sz w:val="16"/>
      <w:szCs w:val="16"/>
      <w:lang w:val="en-GB"/>
    </w:rPr>
  </w:style>
  <w:style w:type="paragraph" w:customStyle="1" w:styleId="Default">
    <w:name w:val="Default"/>
    <w:rsid w:val="00FA0C0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06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FFC8708653404DA34F7252754C5B2C" ma:contentTypeVersion="4" ma:contentTypeDescription="Create a new document." ma:contentTypeScope="" ma:versionID="ddb45b0d806da018e5346be9bf20e9a9">
  <xsd:schema xmlns:xsd="http://www.w3.org/2001/XMLSchema" xmlns:xs="http://www.w3.org/2001/XMLSchema" xmlns:p="http://schemas.microsoft.com/office/2006/metadata/properties" xmlns:ns2="f48153dc-8870-458b-96b1-c7be808513ea" targetNamespace="http://schemas.microsoft.com/office/2006/metadata/properties" ma:root="true" ma:fieldsID="72db19cf64e494550780005ffaa031ce" ns2:_="">
    <xsd:import namespace="f48153dc-8870-458b-96b1-c7be808513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153dc-8870-458b-96b1-c7be80851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7F1A65-444F-477B-810B-AACA69CF2CE5}">
  <ds:schemaRefs>
    <ds:schemaRef ds:uri="http://schemas.microsoft.com/office/2006/metadata/longProperties"/>
  </ds:schemaRefs>
</ds:datastoreItem>
</file>

<file path=customXml/itemProps2.xml><?xml version="1.0" encoding="utf-8"?>
<ds:datastoreItem xmlns:ds="http://schemas.openxmlformats.org/officeDocument/2006/customXml" ds:itemID="{24526FBB-21D9-427D-99AD-8A97FD685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153dc-8870-458b-96b1-c7be80851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579234-D3C2-4C9A-9BBD-279D71A52A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12499D-4C9D-4A4B-AB8D-FA3346BDE9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2463</Characters>
  <Application>Microsoft Office Word</Application>
  <DocSecurity>0</DocSecurity>
  <Lines>20</Lines>
  <Paragraphs>5</Paragraphs>
  <ScaleCrop>false</ScaleCrop>
  <Company>Acer</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Adam Harland</cp:lastModifiedBy>
  <cp:revision>5</cp:revision>
  <dcterms:created xsi:type="dcterms:W3CDTF">2023-05-25T13:13:00Z</dcterms:created>
  <dcterms:modified xsi:type="dcterms:W3CDTF">2023-10-20T16:05:00Z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0x01010038FFC8708653404DA34F7252754C5B2C</vt:lpwstr>
  </property>
  <property fmtid="{D5CDD505-2E9C-101B-9397-08002B2CF9AE}" pid="3" name="MediaServiceImageTags">
    <vt:lpwstr/>
  </property>
</Properties>
</file>